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543678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ПАСПОРТ</w:t>
      </w:r>
    </w:p>
    <w:p w:rsidR="000B496B" w:rsidRPr="00543678" w:rsidRDefault="00713B79" w:rsidP="00543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C3F">
        <w:rPr>
          <w:rFonts w:ascii="Times New Roman" w:hAnsi="Times New Roman"/>
          <w:sz w:val="24"/>
          <w:szCs w:val="24"/>
        </w:rPr>
        <w:t xml:space="preserve">Подпрограммы № </w:t>
      </w:r>
      <w:r w:rsidR="00306C3F" w:rsidRPr="00306C3F">
        <w:rPr>
          <w:rFonts w:ascii="Times New Roman" w:hAnsi="Times New Roman"/>
          <w:sz w:val="24"/>
          <w:szCs w:val="24"/>
        </w:rPr>
        <w:t>4</w:t>
      </w:r>
      <w:r w:rsidR="00411438" w:rsidRPr="00543678">
        <w:rPr>
          <w:sz w:val="24"/>
          <w:szCs w:val="24"/>
        </w:rPr>
        <w:t xml:space="preserve"> </w:t>
      </w:r>
      <w:r w:rsidR="00306C3F">
        <w:rPr>
          <w:rFonts w:ascii="Times New Roman" w:hAnsi="Times New Roman"/>
          <w:sz w:val="24"/>
          <w:szCs w:val="24"/>
        </w:rPr>
        <w:t>«Обеспечение гражданской  обороны на территории Залесовского муниципального округа на 2020-202</w:t>
      </w:r>
      <w:r w:rsidR="008F341E">
        <w:rPr>
          <w:rFonts w:ascii="Times New Roman" w:hAnsi="Times New Roman"/>
          <w:sz w:val="24"/>
          <w:szCs w:val="24"/>
        </w:rPr>
        <w:t>7</w:t>
      </w:r>
      <w:r w:rsidR="00306C3F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543678" w:rsidRDefault="00E81BE0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B9169D" w:rsidRDefault="00B9169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543678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1C3B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0B496B" w:rsidRPr="00543678" w:rsidRDefault="000B496B" w:rsidP="00306C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543678" w:rsidTr="004257A9">
        <w:tc>
          <w:tcPr>
            <w:tcW w:w="2628" w:type="dxa"/>
          </w:tcPr>
          <w:p w:rsidR="00785A81" w:rsidRPr="00543678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543678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756200" w:rsidRDefault="00306C3F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56200">
              <w:rPr>
                <w:rFonts w:cs="Times New Roman"/>
                <w:sz w:val="24"/>
                <w:szCs w:val="24"/>
              </w:rPr>
              <w:t>Обеспечение гражданской обороны и гаран</w:t>
            </w:r>
            <w:r w:rsidRPr="00756200">
              <w:rPr>
                <w:rFonts w:cs="Times New Roman"/>
                <w:sz w:val="24"/>
                <w:szCs w:val="24"/>
              </w:rPr>
              <w:softHyphen/>
              <w:t xml:space="preserve">тированного уровня защиты населения и территорий Залесовского муниципального округа  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E81BE0"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756200" w:rsidRDefault="00306C3F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6200">
              <w:rPr>
                <w:rFonts w:ascii="Times New Roman" w:hAnsi="Times New Roman"/>
                <w:sz w:val="24"/>
                <w:szCs w:val="24"/>
              </w:rPr>
              <w:t>Укрепление ма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териально-технической ба</w:t>
            </w:r>
            <w:r w:rsidRPr="00756200">
              <w:rPr>
                <w:rFonts w:ascii="Times New Roman" w:hAnsi="Times New Roman"/>
                <w:sz w:val="24"/>
                <w:szCs w:val="24"/>
              </w:rPr>
              <w:softHyphen/>
              <w:t>зы сил гражданской обороны, создание запасов в целях гражданской обороны в Залесовском муниципальном округе.</w:t>
            </w:r>
          </w:p>
        </w:tc>
      </w:tr>
      <w:tr w:rsidR="00713B79" w:rsidRPr="00543678" w:rsidTr="004257A9">
        <w:tc>
          <w:tcPr>
            <w:tcW w:w="2628" w:type="dxa"/>
          </w:tcPr>
          <w:p w:rsidR="00713B79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A60CC3" w:rsidRPr="00306C3F" w:rsidRDefault="00306C3F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Создание запасов средств индивидуальной защиты, в целях гражданской обороны для сотрудников администрации и работников муниципальных учреждений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306C3F" w:rsidRDefault="00306C3F" w:rsidP="00A60CC3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Создание и содержание запасов в  целях ГО материально-технических, продовольственных, медицинских и иных средств муниципального округа</w:t>
            </w:r>
            <w:r w:rsidR="007562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C3F" w:rsidRPr="00543678" w:rsidRDefault="00306C3F" w:rsidP="00A60C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06C3F">
              <w:rPr>
                <w:rFonts w:ascii="Times New Roman" w:hAnsi="Times New Roman"/>
                <w:sz w:val="24"/>
                <w:szCs w:val="24"/>
              </w:rPr>
              <w:t>Приобретение наглядной агитации, учебных видео фильмов по вопросам гражданской обороны, чрезвычайным ситуациям, пожарной безопасности и безопасности людей на водных объектах.</w:t>
            </w:r>
          </w:p>
        </w:tc>
      </w:tr>
      <w:tr w:rsidR="000B496B" w:rsidRPr="00543678" w:rsidTr="004257A9">
        <w:tc>
          <w:tcPr>
            <w:tcW w:w="2628" w:type="dxa"/>
          </w:tcPr>
          <w:p w:rsidR="00713B79" w:rsidRPr="00543678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543678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543678" w:rsidRDefault="00306C3F" w:rsidP="001C6B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BF8">
              <w:rPr>
                <w:rFonts w:ascii="Times New Roman" w:hAnsi="Times New Roman"/>
                <w:color w:val="000000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="00744052">
              <w:rPr>
                <w:rFonts w:ascii="Times New Roman" w:hAnsi="Times New Roman"/>
                <w:sz w:val="24"/>
                <w:szCs w:val="24"/>
              </w:rPr>
              <w:t xml:space="preserve"> до 80 %</w:t>
            </w:r>
          </w:p>
        </w:tc>
      </w:tr>
      <w:tr w:rsidR="000B496B" w:rsidRPr="00543678" w:rsidTr="004257A9"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050907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543678" w:rsidRDefault="000B496B" w:rsidP="008F34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7F" w:rsidRPr="00543678">
              <w:rPr>
                <w:rFonts w:ascii="Times New Roman" w:hAnsi="Times New Roman"/>
                <w:sz w:val="24"/>
                <w:szCs w:val="24"/>
              </w:rPr>
              <w:t>0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>-202</w:t>
            </w:r>
            <w:r w:rsidR="008F341E">
              <w:rPr>
                <w:rFonts w:ascii="Times New Roman" w:hAnsi="Times New Roman"/>
                <w:sz w:val="24"/>
                <w:szCs w:val="24"/>
              </w:rPr>
              <w:t>7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C598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02290E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050907">
              <w:rPr>
                <w:rFonts w:ascii="Times New Roman" w:hAnsi="Times New Roman"/>
                <w:sz w:val="24"/>
                <w:szCs w:val="24"/>
              </w:rPr>
              <w:t>под</w:t>
            </w:r>
            <w:bookmarkStart w:id="0" w:name="_GoBack"/>
            <w:bookmarkEnd w:id="0"/>
            <w:r w:rsidR="000B496B" w:rsidRPr="0002290E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8F341E" w:rsidRPr="00DD4E2E">
              <w:rPr>
                <w:rFonts w:ascii="Times New Roman" w:hAnsi="Times New Roman"/>
                <w:sz w:val="24"/>
                <w:szCs w:val="24"/>
              </w:rPr>
              <w:t>5</w:t>
            </w:r>
            <w:r w:rsidR="00A96EDF" w:rsidRPr="00DD4E2E">
              <w:rPr>
                <w:rFonts w:ascii="Times New Roman" w:hAnsi="Times New Roman"/>
                <w:sz w:val="24"/>
                <w:szCs w:val="24"/>
              </w:rPr>
              <w:t>4</w:t>
            </w:r>
            <w:r w:rsidR="00EF5F00" w:rsidRPr="00DD4E2E">
              <w:rPr>
                <w:rFonts w:ascii="Times New Roman" w:hAnsi="Times New Roman"/>
                <w:sz w:val="24"/>
                <w:szCs w:val="24"/>
              </w:rPr>
              <w:t>1</w:t>
            </w:r>
            <w:r w:rsidR="00A96EDF" w:rsidRPr="00DD4E2E">
              <w:rPr>
                <w:rFonts w:ascii="Times New Roman" w:hAnsi="Times New Roman"/>
              </w:rPr>
              <w:t>,25</w:t>
            </w:r>
            <w:r w:rsidR="00306C3F" w:rsidRPr="0002290E">
              <w:rPr>
                <w:rFonts w:ascii="Times New Roman" w:hAnsi="Times New Roman"/>
              </w:rPr>
              <w:t xml:space="preserve">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02290E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02290E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8F341E" w:rsidRPr="00DD4E2E">
              <w:rPr>
                <w:rFonts w:ascii="Times New Roman" w:hAnsi="Times New Roman"/>
                <w:sz w:val="24"/>
                <w:szCs w:val="24"/>
              </w:rPr>
              <w:t>5</w:t>
            </w:r>
            <w:r w:rsidR="00A96EDF" w:rsidRPr="00DD4E2E">
              <w:rPr>
                <w:rFonts w:ascii="Times New Roman" w:hAnsi="Times New Roman"/>
                <w:sz w:val="24"/>
                <w:szCs w:val="24"/>
              </w:rPr>
              <w:t>4</w:t>
            </w:r>
            <w:r w:rsidR="00EF5F00" w:rsidRPr="00DD4E2E">
              <w:rPr>
                <w:rFonts w:ascii="Times New Roman" w:hAnsi="Times New Roman"/>
                <w:sz w:val="24"/>
                <w:szCs w:val="24"/>
              </w:rPr>
              <w:t>1</w:t>
            </w:r>
            <w:r w:rsidR="00A96EDF" w:rsidRPr="00DD4E2E">
              <w:rPr>
                <w:rFonts w:ascii="Times New Roman" w:hAnsi="Times New Roman"/>
                <w:sz w:val="24"/>
                <w:szCs w:val="24"/>
              </w:rPr>
              <w:t>,25</w:t>
            </w:r>
            <w:r w:rsidR="00943A7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02290E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290E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Pr="0002290E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0B496B" w:rsidRPr="0002290E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7D1710" w:rsidRPr="00DD4E2E">
              <w:rPr>
                <w:rFonts w:ascii="Times New Roman" w:hAnsi="Times New Roman"/>
                <w:sz w:val="24"/>
                <w:szCs w:val="24"/>
              </w:rPr>
              <w:t>541,25</w:t>
            </w:r>
            <w:r w:rsidR="007D1710" w:rsidRPr="0002290E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7D1710">
              <w:rPr>
                <w:rFonts w:ascii="Times New Roman" w:hAnsi="Times New Roman"/>
                <w:sz w:val="24"/>
                <w:szCs w:val="24"/>
              </w:rPr>
              <w:t>.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02290E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60CC3" w:rsidRPr="0002290E">
              <w:rPr>
                <w:rFonts w:ascii="Times New Roman" w:hAnsi="Times New Roman"/>
                <w:sz w:val="24"/>
                <w:szCs w:val="24"/>
              </w:rPr>
              <w:t>0</w:t>
            </w:r>
            <w:r w:rsidR="00306C3F" w:rsidRPr="0002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 </w:t>
            </w:r>
            <w:r w:rsidR="00306C3F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02290E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 1</w:t>
            </w:r>
            <w:r w:rsidR="00A60CC3"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CC598D"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-  </w:t>
            </w:r>
            <w:r w:rsidRPr="00DD4E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06C3F" w:rsidRPr="00DD4E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5F00" w:rsidRPr="00DD4E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2290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2290E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  <w:r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2026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8F341E" w:rsidRPr="0061705B" w:rsidRDefault="008F341E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 110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тыс. рублей;</w:t>
            </w:r>
          </w:p>
          <w:p w:rsidR="006C0306" w:rsidRPr="0061705B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7D1710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7D17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="007D1710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</w:t>
            </w:r>
            <w:r w:rsidR="007D17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рублей; </w:t>
            </w:r>
          </w:p>
          <w:p w:rsidR="006C0306" w:rsidRPr="0061705B" w:rsidRDefault="00A60CC3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- 0</w:t>
            </w:r>
            <w:r w:rsidR="006C0306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6C0306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</w:t>
            </w:r>
            <w:r w:rsidR="00A60CC3"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рублей; </w:t>
            </w:r>
          </w:p>
          <w:p w:rsidR="008F341E" w:rsidRPr="0061705B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 2024 году - </w:t>
            </w:r>
            <w:r w:rsidR="00A60CC3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</w:t>
            </w:r>
            <w:r w:rsidR="00756200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F341E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 тыс. рублей.</w:t>
            </w:r>
          </w:p>
          <w:p w:rsidR="008F341E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- 0 тыс. рублей.</w:t>
            </w:r>
          </w:p>
          <w:p w:rsidR="006C0306" w:rsidRPr="0061705B" w:rsidRDefault="008F341E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- 0 тыс. рублей.</w:t>
            </w:r>
            <w:r w:rsidR="006C0306" w:rsidRPr="006170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0B496B" w:rsidRPr="00543678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705B">
              <w:rPr>
                <w:rFonts w:ascii="Times New Roman" w:hAnsi="Times New Roman"/>
                <w:sz w:val="24"/>
                <w:szCs w:val="24"/>
              </w:rPr>
              <w:t>Объем финансирования может</w:t>
            </w:r>
            <w:r w:rsidRPr="00543678">
              <w:rPr>
                <w:rFonts w:ascii="Times New Roman" w:hAnsi="Times New Roman"/>
                <w:sz w:val="24"/>
                <w:szCs w:val="24"/>
              </w:rPr>
              <w:t xml:space="preserve">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543678" w:rsidTr="004257A9">
        <w:trPr>
          <w:trHeight w:val="850"/>
        </w:trPr>
        <w:tc>
          <w:tcPr>
            <w:tcW w:w="2628" w:type="dxa"/>
          </w:tcPr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3678">
              <w:rPr>
                <w:rFonts w:ascii="Times New Roman" w:hAnsi="Times New Roman"/>
                <w:sz w:val="24"/>
                <w:szCs w:val="24"/>
              </w:rPr>
              <w:lastRenderedPageBreak/>
              <w:t>Ожидаемые результаты реализации программы</w:t>
            </w:r>
          </w:p>
          <w:p w:rsidR="000B496B" w:rsidRPr="00543678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A60CC3" w:rsidRPr="00543678" w:rsidRDefault="00306C3F" w:rsidP="00A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териально-технической 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зы сил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6BF8">
              <w:rPr>
                <w:rFonts w:ascii="Times New Roman" w:hAnsi="Times New Roman"/>
                <w:color w:val="000000"/>
                <w:sz w:val="24"/>
                <w:szCs w:val="24"/>
              </w:rPr>
              <w:t>и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5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запасов  в целях гражданской                                                              обороны в Залесовском </w:t>
            </w:r>
            <w:r w:rsidRPr="002529CD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CC3" w:rsidRPr="00543678">
              <w:rPr>
                <w:rFonts w:ascii="Times New Roman" w:hAnsi="Times New Roman"/>
                <w:sz w:val="24"/>
                <w:szCs w:val="24"/>
                <w:lang w:eastAsia="en-US"/>
              </w:rPr>
              <w:t>до  80%</w:t>
            </w:r>
            <w:r w:rsidR="00A60CC3" w:rsidRPr="005436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2D29" w:rsidRPr="00543678" w:rsidRDefault="004F2D29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</w:t>
      </w:r>
      <w:r w:rsidRPr="00543678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306C3F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9A2BE2" w:rsidRPr="00543678" w:rsidRDefault="009A2BE2" w:rsidP="000B496B">
      <w:pPr>
        <w:widowControl w:val="0"/>
        <w:spacing w:after="0" w:line="240" w:lineRule="auto"/>
        <w:ind w:firstLine="720"/>
        <w:jc w:val="both"/>
        <w:rPr>
          <w:rStyle w:val="9pt"/>
          <w:rFonts w:eastAsiaTheme="minorHAnsi"/>
          <w:sz w:val="24"/>
          <w:szCs w:val="24"/>
        </w:rPr>
      </w:pPr>
      <w:proofErr w:type="gramStart"/>
      <w:r w:rsidRPr="00543678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на </w:t>
      </w:r>
      <w:r w:rsidR="00306C3F">
        <w:rPr>
          <w:rFonts w:ascii="Times New Roman" w:hAnsi="Times New Roman"/>
          <w:sz w:val="24"/>
          <w:szCs w:val="24"/>
        </w:rPr>
        <w:t>у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                                                          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Style w:val="9pt"/>
          <w:rFonts w:eastAsiaTheme="minorHAnsi"/>
          <w:sz w:val="24"/>
          <w:szCs w:val="24"/>
        </w:rPr>
        <w:t>.</w:t>
      </w:r>
    </w:p>
    <w:p w:rsidR="000B496B" w:rsidRPr="00543678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>2. 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7D1710">
        <w:rPr>
          <w:rFonts w:ascii="Times New Roman" w:hAnsi="Times New Roman"/>
          <w:b/>
          <w:spacing w:val="3"/>
          <w:sz w:val="24"/>
          <w:szCs w:val="24"/>
        </w:rPr>
        <w:t xml:space="preserve"> 4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543678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pacing w:val="3"/>
          <w:sz w:val="24"/>
          <w:szCs w:val="24"/>
        </w:rPr>
        <w:t xml:space="preserve"> 4</w:t>
      </w:r>
      <w:r w:rsidRPr="00543678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543678">
        <w:rPr>
          <w:rFonts w:ascii="Times New Roman" w:hAnsi="Times New Roman"/>
          <w:b/>
          <w:spacing w:val="3"/>
          <w:sz w:val="24"/>
          <w:szCs w:val="24"/>
        </w:rPr>
        <w:t>и</w:t>
      </w:r>
      <w:r w:rsidRPr="00543678">
        <w:rPr>
          <w:rFonts w:ascii="Times New Roman" w:hAnsi="Times New Roman"/>
          <w:sz w:val="24"/>
          <w:szCs w:val="24"/>
        </w:rPr>
        <w:t xml:space="preserve"> </w:t>
      </w:r>
    </w:p>
    <w:p w:rsidR="0019493E" w:rsidRPr="00543678" w:rsidRDefault="00DD4E2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2.1 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7D1710">
        <w:rPr>
          <w:rFonts w:ascii="Times New Roman" w:hAnsi="Times New Roman"/>
          <w:sz w:val="24"/>
          <w:szCs w:val="24"/>
          <w:lang w:eastAsia="en-US"/>
        </w:rPr>
        <w:t>под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7D1710">
        <w:rPr>
          <w:rFonts w:ascii="Times New Roman" w:hAnsi="Times New Roman"/>
          <w:sz w:val="24"/>
          <w:szCs w:val="24"/>
          <w:lang w:eastAsia="en-US"/>
        </w:rPr>
        <w:t xml:space="preserve"> 4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543678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543678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Стратегия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Основы единой государственной политики Российской Федерации в об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Концепция долгосрочного социально-экономического развития Рос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09.02.2011 № 19-ЗС «О стратегическом пла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543678" w:rsidRDefault="0019493E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3678">
        <w:rPr>
          <w:rFonts w:ascii="Times New Roman" w:hAnsi="Times New Roman"/>
          <w:sz w:val="24"/>
          <w:szCs w:val="24"/>
          <w:lang w:eastAsia="en-US"/>
        </w:rPr>
        <w:t>Закон Алтайского края от 21.11.2012 № 86-ЗС «Об утверждении страте</w:t>
      </w:r>
      <w:r w:rsidRPr="00543678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1C3BB7" w:rsidRDefault="00DD4E2E" w:rsidP="00DD4E2E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D4E2E">
        <w:rPr>
          <w:rFonts w:ascii="Times New Roman" w:hAnsi="Times New Roman"/>
          <w:sz w:val="24"/>
          <w:szCs w:val="24"/>
        </w:rPr>
        <w:t xml:space="preserve">2.2 </w:t>
      </w:r>
      <w:r w:rsidR="001C3BB7">
        <w:rPr>
          <w:rFonts w:ascii="Times New Roman" w:hAnsi="Times New Roman"/>
          <w:sz w:val="24"/>
          <w:szCs w:val="24"/>
        </w:rPr>
        <w:t>Цели и задачи подпрограммы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</w:p>
    <w:p w:rsidR="00DD4E2E" w:rsidRPr="00DD4E2E" w:rsidRDefault="00DD4E2E" w:rsidP="00DD4E2E">
      <w:pPr>
        <w:tabs>
          <w:tab w:val="left" w:pos="2772"/>
        </w:tabs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D4E2E">
        <w:rPr>
          <w:rFonts w:ascii="Times New Roman" w:hAnsi="Times New Roman"/>
          <w:sz w:val="24"/>
          <w:szCs w:val="24"/>
        </w:rPr>
        <w:t>Цель подпрограммы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DD4E2E">
        <w:rPr>
          <w:rFonts w:ascii="Times New Roman" w:hAnsi="Times New Roman"/>
          <w:sz w:val="24"/>
          <w:szCs w:val="24"/>
        </w:rPr>
        <w:t xml:space="preserve"> Обеспечение гражданской обороны и гаран</w:t>
      </w:r>
      <w:r w:rsidRPr="00DD4E2E">
        <w:rPr>
          <w:rFonts w:ascii="Times New Roman" w:hAnsi="Times New Roman"/>
          <w:sz w:val="24"/>
          <w:szCs w:val="24"/>
        </w:rPr>
        <w:softHyphen/>
        <w:t xml:space="preserve">тированного уровня защиты населения и территорий Залесовского муниципального округа  </w:t>
      </w:r>
    </w:p>
    <w:p w:rsidR="000B496B" w:rsidRPr="00543678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Подп</w:t>
      </w:r>
      <w:r w:rsidR="000B496B" w:rsidRPr="00543678">
        <w:rPr>
          <w:rFonts w:ascii="Times New Roman" w:hAnsi="Times New Roman"/>
          <w:i/>
          <w:sz w:val="24"/>
          <w:szCs w:val="24"/>
        </w:rPr>
        <w:t>рограмма</w:t>
      </w:r>
      <w:r w:rsidR="007D1710">
        <w:rPr>
          <w:rFonts w:ascii="Times New Roman" w:hAnsi="Times New Roman"/>
          <w:i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543678">
        <w:rPr>
          <w:rFonts w:ascii="Times New Roman" w:hAnsi="Times New Roman"/>
          <w:sz w:val="24"/>
          <w:szCs w:val="24"/>
        </w:rPr>
        <w:t>:</w:t>
      </w:r>
    </w:p>
    <w:p w:rsidR="00306C3F" w:rsidRDefault="008C09CE" w:rsidP="00306C3F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гражданской обороны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ой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9A2BE2" w:rsidRPr="00543678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9A2BE2" w:rsidRPr="00543678" w:rsidRDefault="00DD4E2E" w:rsidP="00DD4E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sz w:val="24"/>
          <w:szCs w:val="24"/>
          <w:lang w:eastAsia="en-US"/>
        </w:rPr>
        <w:t xml:space="preserve"> 4</w:t>
      </w:r>
      <w:r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8C09CE" w:rsidRPr="00543678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Укрепление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7D1710">
        <w:rPr>
          <w:rFonts w:ascii="Times New Roman" w:hAnsi="Times New Roman"/>
          <w:color w:val="000000"/>
          <w:sz w:val="24"/>
          <w:szCs w:val="24"/>
        </w:rPr>
        <w:t xml:space="preserve"> и средств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</w:t>
      </w:r>
      <w:r w:rsidR="00306C3F">
        <w:rPr>
          <w:rFonts w:ascii="Times New Roman" w:hAnsi="Times New Roman"/>
          <w:color w:val="000000"/>
          <w:sz w:val="24"/>
          <w:szCs w:val="24"/>
        </w:rPr>
        <w:t xml:space="preserve">кой 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="007D1710">
        <w:rPr>
          <w:rFonts w:ascii="Times New Roman" w:hAnsi="Times New Roman"/>
          <w:sz w:val="24"/>
          <w:szCs w:val="24"/>
        </w:rPr>
        <w:t xml:space="preserve"> </w:t>
      </w:r>
      <w:r w:rsidR="009A2BE2" w:rsidRPr="00543678">
        <w:rPr>
          <w:rFonts w:ascii="Times New Roman" w:hAnsi="Times New Roman"/>
          <w:sz w:val="24"/>
          <w:szCs w:val="24"/>
          <w:lang w:eastAsia="en-US"/>
        </w:rPr>
        <w:t>до  80%</w:t>
      </w:r>
      <w:r w:rsidR="009A2BE2" w:rsidRPr="00543678">
        <w:rPr>
          <w:rFonts w:ascii="Times New Roman" w:hAnsi="Times New Roman"/>
          <w:color w:val="000000"/>
          <w:sz w:val="24"/>
          <w:szCs w:val="24"/>
        </w:rPr>
        <w:t>.</w:t>
      </w:r>
    </w:p>
    <w:p w:rsidR="000F1CD1" w:rsidRDefault="00306C3F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0F1CD1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0F1CD1" w:rsidRDefault="000F1CD1" w:rsidP="000F1CD1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306C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Сроки и этапы реализации подпрограммы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Сроки реализации подпрограммы</w:t>
      </w:r>
      <w:r w:rsidR="007D1710">
        <w:rPr>
          <w:rFonts w:ascii="Times New Roman" w:hAnsi="Times New Roman"/>
          <w:i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: 2020-2027 годы без деления на этапы.</w:t>
      </w:r>
    </w:p>
    <w:p w:rsidR="000F1CD1" w:rsidRDefault="000F1CD1" w:rsidP="000F1CD1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543678" w:rsidRDefault="000F1CD1" w:rsidP="000F1CD1">
      <w:pPr>
        <w:widowControl w:val="0"/>
        <w:spacing w:after="0" w:line="240" w:lineRule="auto"/>
        <w:ind w:left="20" w:right="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54367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06C3F" w:rsidRDefault="009A2BE2" w:rsidP="00306C3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543678">
        <w:rPr>
          <w:rFonts w:ascii="Times New Roman" w:hAnsi="Times New Roman"/>
          <w:color w:val="000000"/>
          <w:sz w:val="24"/>
          <w:szCs w:val="24"/>
        </w:rPr>
        <w:t>под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543678">
        <w:rPr>
          <w:rFonts w:ascii="Times New Roman" w:hAnsi="Times New Roman"/>
          <w:color w:val="000000"/>
          <w:sz w:val="24"/>
          <w:szCs w:val="24"/>
        </w:rPr>
        <w:t>0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>-202</w:t>
      </w:r>
      <w:r w:rsidR="00106E3B">
        <w:rPr>
          <w:rFonts w:ascii="Times New Roman" w:hAnsi="Times New Roman"/>
          <w:color w:val="000000"/>
          <w:sz w:val="24"/>
          <w:szCs w:val="24"/>
        </w:rPr>
        <w:t>7</w:t>
      </w:r>
      <w:r w:rsidR="000B496B" w:rsidRPr="00543678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</w:t>
      </w:r>
      <w:r w:rsidRPr="0054367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306C3F">
        <w:rPr>
          <w:rFonts w:ascii="Times New Roman" w:hAnsi="Times New Roman"/>
          <w:color w:val="000000"/>
          <w:sz w:val="24"/>
          <w:szCs w:val="24"/>
        </w:rPr>
        <w:t>ук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>репление ма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softHyphen/>
      </w:r>
      <w:r w:rsidR="00306C3F">
        <w:rPr>
          <w:rFonts w:ascii="Times New Roman" w:hAnsi="Times New Roman"/>
          <w:color w:val="000000"/>
          <w:sz w:val="24"/>
          <w:szCs w:val="24"/>
        </w:rPr>
        <w:t>териально-технической ба</w:t>
      </w:r>
      <w:r w:rsidR="00306C3F">
        <w:rPr>
          <w:rFonts w:ascii="Times New Roman" w:hAnsi="Times New Roman"/>
          <w:color w:val="000000"/>
          <w:sz w:val="24"/>
          <w:szCs w:val="24"/>
        </w:rPr>
        <w:softHyphen/>
        <w:t>зы сил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1710">
        <w:rPr>
          <w:rFonts w:ascii="Times New Roman" w:hAnsi="Times New Roman"/>
          <w:color w:val="000000"/>
          <w:sz w:val="24"/>
          <w:szCs w:val="24"/>
        </w:rPr>
        <w:t>и средств</w:t>
      </w:r>
      <w:r w:rsidR="00306C3F">
        <w:rPr>
          <w:rFonts w:ascii="Times New Roman" w:hAnsi="Times New Roman"/>
          <w:color w:val="000000"/>
          <w:sz w:val="24"/>
          <w:szCs w:val="24"/>
        </w:rPr>
        <w:t>,</w:t>
      </w:r>
      <w:r w:rsidR="00306C3F" w:rsidRPr="002529CD">
        <w:rPr>
          <w:rFonts w:ascii="Times New Roman" w:hAnsi="Times New Roman"/>
          <w:color w:val="000000"/>
          <w:sz w:val="24"/>
          <w:szCs w:val="24"/>
        </w:rPr>
        <w:t xml:space="preserve"> создание запасов  в целях гражданской  обороны в Залесовском </w:t>
      </w:r>
      <w:r w:rsidR="00306C3F" w:rsidRPr="002529CD">
        <w:rPr>
          <w:rFonts w:ascii="Times New Roman" w:hAnsi="Times New Roman"/>
          <w:sz w:val="24"/>
          <w:szCs w:val="24"/>
        </w:rPr>
        <w:t>муниципальном округе</w:t>
      </w: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543678">
        <w:rPr>
          <w:rFonts w:ascii="Times New Roman" w:hAnsi="Times New Roman"/>
          <w:bCs/>
          <w:sz w:val="24"/>
          <w:szCs w:val="24"/>
        </w:rPr>
        <w:t xml:space="preserve"> </w:t>
      </w:r>
    </w:p>
    <w:p w:rsidR="000B496B" w:rsidRPr="00543678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543678">
        <w:rPr>
          <w:rFonts w:ascii="Times New Roman" w:hAnsi="Times New Roman"/>
          <w:bCs/>
          <w:sz w:val="24"/>
          <w:szCs w:val="24"/>
        </w:rPr>
        <w:t>под</w:t>
      </w:r>
      <w:r w:rsidR="000B496B" w:rsidRPr="00543678">
        <w:rPr>
          <w:rFonts w:ascii="Times New Roman" w:hAnsi="Times New Roman"/>
          <w:bCs/>
          <w:sz w:val="24"/>
          <w:szCs w:val="24"/>
        </w:rPr>
        <w:t>программы</w:t>
      </w:r>
      <w:r w:rsidR="007D1710">
        <w:rPr>
          <w:rFonts w:ascii="Times New Roman" w:hAnsi="Times New Roman"/>
          <w:bCs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bCs/>
          <w:sz w:val="24"/>
          <w:szCs w:val="24"/>
        </w:rPr>
        <w:t xml:space="preserve"> </w:t>
      </w:r>
      <w:r w:rsidR="000B496B" w:rsidRPr="00543678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="000B496B"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="000B496B" w:rsidRPr="00543678">
        <w:rPr>
          <w:rFonts w:ascii="Times New Roman" w:hAnsi="Times New Roman"/>
          <w:sz w:val="24"/>
          <w:szCs w:val="24"/>
        </w:rPr>
        <w:t xml:space="preserve"> 2.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F1CD1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F1CD1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543678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306C3F" w:rsidRPr="0002290E" w:rsidRDefault="008C09CE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</w:t>
      </w:r>
      <w:r w:rsidR="00306C3F" w:rsidRPr="0002290E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306C3F" w:rsidRPr="00DD4E2E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="00306C3F" w:rsidRPr="00DD4E2E">
        <w:rPr>
          <w:rFonts w:ascii="Times New Roman" w:hAnsi="Times New Roman"/>
          <w:sz w:val="24"/>
          <w:szCs w:val="24"/>
        </w:rPr>
        <w:t xml:space="preserve"> составляет </w:t>
      </w:r>
      <w:r w:rsidR="00106E3B" w:rsidRPr="00DD4E2E">
        <w:rPr>
          <w:rFonts w:ascii="Times New Roman" w:hAnsi="Times New Roman"/>
          <w:sz w:val="24"/>
          <w:szCs w:val="24"/>
        </w:rPr>
        <w:t>5</w:t>
      </w:r>
      <w:r w:rsidR="00A96EDF" w:rsidRPr="00DD4E2E">
        <w:rPr>
          <w:rFonts w:ascii="Times New Roman" w:hAnsi="Times New Roman"/>
          <w:sz w:val="24"/>
          <w:szCs w:val="24"/>
        </w:rPr>
        <w:t>4</w:t>
      </w:r>
      <w:r w:rsidR="00EF5F00" w:rsidRPr="00DD4E2E">
        <w:rPr>
          <w:rFonts w:ascii="Times New Roman" w:hAnsi="Times New Roman"/>
          <w:sz w:val="24"/>
          <w:szCs w:val="24"/>
        </w:rPr>
        <w:t>1</w:t>
      </w:r>
      <w:r w:rsidR="00A96EDF" w:rsidRPr="00DD4E2E">
        <w:rPr>
          <w:rFonts w:ascii="Times New Roman" w:hAnsi="Times New Roman"/>
        </w:rPr>
        <w:t>,25</w:t>
      </w:r>
      <w:r w:rsidR="00306C3F" w:rsidRPr="0061705B">
        <w:rPr>
          <w:rFonts w:ascii="Times New Roman" w:hAnsi="Times New Roman"/>
        </w:rPr>
        <w:t xml:space="preserve"> </w:t>
      </w:r>
      <w:r w:rsidR="00306C3F" w:rsidRPr="0061705B">
        <w:rPr>
          <w:rFonts w:ascii="Times New Roman" w:hAnsi="Times New Roman"/>
          <w:sz w:val="24"/>
          <w:szCs w:val="24"/>
        </w:rPr>
        <w:t>тыс</w:t>
      </w:r>
      <w:r w:rsidR="00306C3F" w:rsidRPr="0002290E">
        <w:rPr>
          <w:rFonts w:ascii="Times New Roman" w:hAnsi="Times New Roman"/>
          <w:sz w:val="24"/>
          <w:szCs w:val="24"/>
        </w:rPr>
        <w:t>. рублей, в том числе: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02290E">
        <w:rPr>
          <w:rFonts w:ascii="Times New Roman" w:hAnsi="Times New Roman"/>
          <w:sz w:val="24"/>
          <w:szCs w:val="24"/>
        </w:rPr>
        <w:t xml:space="preserve">из муниципального бюджета – </w:t>
      </w:r>
      <w:r w:rsidR="00A96EDF" w:rsidRPr="00DD4E2E">
        <w:rPr>
          <w:rFonts w:ascii="Times New Roman" w:hAnsi="Times New Roman"/>
          <w:sz w:val="24"/>
          <w:szCs w:val="24"/>
        </w:rPr>
        <w:t>54</w:t>
      </w:r>
      <w:r w:rsidR="00EF5F00" w:rsidRPr="00DD4E2E">
        <w:rPr>
          <w:rFonts w:ascii="Times New Roman" w:hAnsi="Times New Roman"/>
          <w:sz w:val="24"/>
          <w:szCs w:val="24"/>
        </w:rPr>
        <w:t>1</w:t>
      </w:r>
      <w:r w:rsidR="00A96EDF" w:rsidRPr="00DD4E2E">
        <w:rPr>
          <w:rFonts w:ascii="Times New Roman" w:hAnsi="Times New Roman"/>
          <w:sz w:val="24"/>
          <w:szCs w:val="24"/>
        </w:rPr>
        <w:t>,25</w:t>
      </w:r>
      <w:r w:rsidRPr="0061705B">
        <w:rPr>
          <w:rFonts w:ascii="Times New Roman" w:hAnsi="Times New Roman"/>
          <w:sz w:val="24"/>
          <w:szCs w:val="24"/>
        </w:rPr>
        <w:t xml:space="preserve"> тыс. рублей,</w:t>
      </w:r>
    </w:p>
    <w:p w:rsidR="00306C3F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</w:rPr>
        <w:t>из внебюджетных средств 0 тыс. рублей, из них по годам:</w:t>
      </w:r>
    </w:p>
    <w:p w:rsidR="00DD4E2E" w:rsidRPr="0061705B" w:rsidRDefault="00306C3F" w:rsidP="00DD4E2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за счет средств  бюджета муниципального округа – </w:t>
      </w:r>
      <w:r w:rsidR="00DD4E2E" w:rsidRPr="00DD4E2E">
        <w:rPr>
          <w:rFonts w:ascii="Times New Roman" w:hAnsi="Times New Roman"/>
          <w:sz w:val="24"/>
          <w:szCs w:val="24"/>
        </w:rPr>
        <w:t>541,25</w:t>
      </w:r>
      <w:r w:rsidR="00DD4E2E" w:rsidRPr="0061705B">
        <w:rPr>
          <w:rFonts w:ascii="Times New Roman" w:hAnsi="Times New Roman"/>
          <w:sz w:val="24"/>
          <w:szCs w:val="24"/>
        </w:rPr>
        <w:t xml:space="preserve"> тыс. рублей,</w:t>
      </w:r>
    </w:p>
    <w:p w:rsidR="00306C3F" w:rsidRPr="0061705B" w:rsidRDefault="00306C3F" w:rsidP="00306C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2020 году – </w:t>
      </w:r>
      <w:r w:rsidRPr="0061705B">
        <w:rPr>
          <w:rFonts w:ascii="Times New Roman" w:hAnsi="Times New Roman"/>
          <w:sz w:val="24"/>
          <w:szCs w:val="24"/>
        </w:rPr>
        <w:t xml:space="preserve">0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2021 году – </w:t>
      </w:r>
      <w:r w:rsidRPr="0061705B">
        <w:rPr>
          <w:rFonts w:ascii="Times New Roman" w:hAnsi="Times New Roman"/>
          <w:sz w:val="24"/>
          <w:szCs w:val="24"/>
        </w:rPr>
        <w:t xml:space="preserve">0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2022 году - 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2023 году -  1</w:t>
      </w:r>
      <w:r w:rsidR="00CC598D">
        <w:rPr>
          <w:rFonts w:ascii="Times New Roman" w:hAnsi="Times New Roman"/>
          <w:sz w:val="24"/>
          <w:szCs w:val="24"/>
          <w:lang w:eastAsia="en-US"/>
        </w:rPr>
        <w:t>0</w:t>
      </w:r>
      <w:r w:rsidRPr="0061705B">
        <w:rPr>
          <w:rFonts w:ascii="Times New Roman" w:hAnsi="Times New Roman"/>
          <w:sz w:val="24"/>
          <w:szCs w:val="24"/>
          <w:lang w:eastAsia="en-US"/>
        </w:rPr>
        <w:t>0</w:t>
      </w:r>
      <w:r w:rsidR="00CC598D">
        <w:rPr>
          <w:rFonts w:ascii="Times New Roman" w:hAnsi="Times New Roman"/>
          <w:sz w:val="24"/>
          <w:szCs w:val="24"/>
          <w:lang w:eastAsia="en-US"/>
        </w:rPr>
        <w:t>,25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2024 году -  </w:t>
      </w:r>
      <w:r w:rsidRPr="00DD4E2E">
        <w:rPr>
          <w:rFonts w:ascii="Times New Roman" w:hAnsi="Times New Roman"/>
          <w:sz w:val="24"/>
          <w:szCs w:val="24"/>
          <w:lang w:eastAsia="en-US"/>
        </w:rPr>
        <w:t>11</w:t>
      </w:r>
      <w:r w:rsidR="00EF5F00" w:rsidRPr="00DD4E2E">
        <w:rPr>
          <w:rFonts w:ascii="Times New Roman" w:hAnsi="Times New Roman"/>
          <w:sz w:val="24"/>
          <w:szCs w:val="24"/>
          <w:lang w:eastAsia="en-US"/>
        </w:rPr>
        <w:t>1</w:t>
      </w:r>
      <w:r w:rsidRPr="00DD4E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D4E2E">
        <w:rPr>
          <w:rFonts w:ascii="Times New Roman" w:hAnsi="Times New Roman"/>
          <w:sz w:val="24"/>
          <w:szCs w:val="24"/>
          <w:lang w:eastAsia="en-US"/>
        </w:rPr>
        <w:t>т</w:t>
      </w:r>
      <w:r w:rsidRPr="0061705B">
        <w:rPr>
          <w:rFonts w:ascii="Times New Roman" w:hAnsi="Times New Roman"/>
          <w:sz w:val="24"/>
          <w:szCs w:val="24"/>
          <w:lang w:eastAsia="en-US"/>
        </w:rPr>
        <w:t xml:space="preserve">ыс. рублей; 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2025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2026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2027 году -  110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306C3F" w:rsidRPr="0061705B" w:rsidRDefault="00306C3F" w:rsidP="00306C3F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за счет внебюджетных средств –</w:t>
      </w:r>
      <w:r w:rsidR="00DD4E2E" w:rsidRPr="0061705B">
        <w:rPr>
          <w:rFonts w:ascii="Times New Roman" w:hAnsi="Times New Roman"/>
          <w:sz w:val="24"/>
          <w:szCs w:val="24"/>
        </w:rPr>
        <w:t>0 тыс. рублей,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2021 году - 0 тыс.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2022 году - 0 тыс. рублей; </w:t>
      </w:r>
    </w:p>
    <w:p w:rsidR="00306C3F" w:rsidRPr="0061705B" w:rsidRDefault="00306C3F" w:rsidP="00306C3F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 xml:space="preserve">в 2023 году - 0 тыс. рублей; </w:t>
      </w:r>
    </w:p>
    <w:p w:rsidR="00106E3B" w:rsidRPr="0061705B" w:rsidRDefault="00306C3F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>в 2024 году - 0 тыс. рублей</w:t>
      </w:r>
      <w:r w:rsidR="00756200" w:rsidRPr="0061705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A2BE2"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06E3B" w:rsidRPr="0061705B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2025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106E3B" w:rsidRPr="0061705B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2026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</w:p>
    <w:p w:rsidR="009A2BE2" w:rsidRPr="00543678" w:rsidRDefault="00106E3B" w:rsidP="00306C3F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05B">
        <w:rPr>
          <w:rFonts w:ascii="Times New Roman" w:hAnsi="Times New Roman"/>
          <w:sz w:val="24"/>
          <w:szCs w:val="24"/>
          <w:lang w:eastAsia="en-US"/>
        </w:rPr>
        <w:t>в 2027 году - 0</w:t>
      </w:r>
      <w:r w:rsidRPr="006170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1705B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="009A2BE2"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</w:p>
    <w:p w:rsidR="000B496B" w:rsidRPr="00543678" w:rsidRDefault="009A2BE2" w:rsidP="009A2BE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="000B496B" w:rsidRPr="00543678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="000B496B"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543678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543678">
        <w:rPr>
          <w:rFonts w:ascii="Times New Roman" w:hAnsi="Times New Roman"/>
          <w:sz w:val="24"/>
          <w:szCs w:val="24"/>
        </w:rPr>
        <w:t>П</w:t>
      </w:r>
      <w:r w:rsidRPr="00543678">
        <w:rPr>
          <w:rFonts w:ascii="Times New Roman" w:hAnsi="Times New Roman"/>
          <w:sz w:val="24"/>
          <w:szCs w:val="24"/>
        </w:rPr>
        <w:t>риложении</w:t>
      </w:r>
      <w:r w:rsidR="00724528" w:rsidRPr="00543678">
        <w:rPr>
          <w:rFonts w:ascii="Times New Roman" w:hAnsi="Times New Roman"/>
          <w:sz w:val="24"/>
          <w:szCs w:val="24"/>
        </w:rPr>
        <w:t xml:space="preserve"> №</w:t>
      </w:r>
      <w:r w:rsidRPr="00543678">
        <w:rPr>
          <w:rFonts w:ascii="Times New Roman" w:hAnsi="Times New Roman"/>
          <w:sz w:val="24"/>
          <w:szCs w:val="24"/>
        </w:rPr>
        <w:t xml:space="preserve"> </w:t>
      </w:r>
      <w:r w:rsidR="00ED2672" w:rsidRPr="00543678">
        <w:rPr>
          <w:rFonts w:ascii="Times New Roman" w:hAnsi="Times New Roman"/>
          <w:sz w:val="24"/>
          <w:szCs w:val="24"/>
        </w:rPr>
        <w:t>2</w:t>
      </w:r>
      <w:r w:rsidRPr="00543678">
        <w:rPr>
          <w:rFonts w:ascii="Times New Roman" w:hAnsi="Times New Roman"/>
          <w:sz w:val="24"/>
          <w:szCs w:val="24"/>
        </w:rPr>
        <w:t xml:space="preserve">. 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4E2E" w:rsidRPr="00F63419" w:rsidRDefault="00DD4E2E" w:rsidP="00DD4E2E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7D1710">
        <w:rPr>
          <w:rFonts w:ascii="Times New Roman" w:hAnsi="Times New Roman"/>
          <w:b/>
          <w:sz w:val="24"/>
          <w:szCs w:val="24"/>
          <w:lang w:eastAsia="en-US"/>
        </w:rPr>
        <w:t xml:space="preserve"> 4</w:t>
      </w:r>
    </w:p>
    <w:p w:rsidR="00DD4E2E" w:rsidRPr="00F63419" w:rsidRDefault="00DD4E2E" w:rsidP="00DD4E2E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C3BB7" w:rsidRPr="0004007A" w:rsidRDefault="001C3BB7" w:rsidP="007D1710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7D1710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7D1710">
        <w:rPr>
          <w:color w:val="000000"/>
          <w:sz w:val="24"/>
          <w:szCs w:val="24"/>
        </w:rPr>
        <w:t xml:space="preserve"> 4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</w:t>
      </w:r>
      <w:r w:rsidR="007D1710"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7D1710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7D1710">
        <w:rPr>
          <w:sz w:val="24"/>
          <w:szCs w:val="24"/>
        </w:rPr>
        <w:t xml:space="preserve"> 4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                     </w:t>
      </w:r>
      <w:r>
        <w:rPr>
          <w:sz w:val="24"/>
          <w:szCs w:val="24"/>
        </w:rPr>
        <w:t xml:space="preserve">                            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краю.</w:t>
      </w:r>
    </w:p>
    <w:p w:rsidR="00DD4E2E" w:rsidRPr="00F63419" w:rsidRDefault="00DD4E2E" w:rsidP="00DD4E2E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7D1710">
        <w:rPr>
          <w:rFonts w:ascii="Times New Roman" w:hAnsi="Times New Roman"/>
          <w:sz w:val="24"/>
          <w:szCs w:val="24"/>
          <w:lang w:eastAsia="en-US"/>
        </w:rPr>
        <w:t xml:space="preserve"> 4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DD4E2E" w:rsidRPr="00F63419" w:rsidRDefault="00DD4E2E" w:rsidP="00DD4E2E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DD4E2E" w:rsidRPr="00F63419" w:rsidRDefault="00DD4E2E" w:rsidP="00DD4E2E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, участниками которых они являются;</w:t>
      </w:r>
    </w:p>
    <w:p w:rsidR="00DD4E2E" w:rsidRPr="00F63419" w:rsidRDefault="00DD4E2E" w:rsidP="00DD4E2E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lastRenderedPageBreak/>
        <w:t xml:space="preserve">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7D171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4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DD4E2E" w:rsidRPr="00F63419" w:rsidRDefault="00DD4E2E" w:rsidP="00DD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DD4E2E" w:rsidRPr="00F63419" w:rsidRDefault="00DD4E2E" w:rsidP="00DD4E2E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7D1710">
        <w:rPr>
          <w:rFonts w:ascii="Times New Roman" w:hAnsi="Times New Roman"/>
          <w:color w:val="000000"/>
          <w:spacing w:val="11"/>
          <w:sz w:val="24"/>
          <w:szCs w:val="24"/>
        </w:rPr>
        <w:t xml:space="preserve"> 4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543678" w:rsidRDefault="00DD4E2E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  <w:r w:rsidR="000B496B" w:rsidRPr="00543678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543678">
        <w:rPr>
          <w:rFonts w:ascii="Times New Roman" w:hAnsi="Times New Roman"/>
          <w:b/>
          <w:sz w:val="24"/>
          <w:szCs w:val="24"/>
        </w:rPr>
        <w:t>под</w:t>
      </w:r>
      <w:r w:rsidR="000B496B" w:rsidRPr="00543678">
        <w:rPr>
          <w:rFonts w:ascii="Times New Roman" w:hAnsi="Times New Roman"/>
          <w:b/>
          <w:sz w:val="24"/>
          <w:szCs w:val="24"/>
        </w:rPr>
        <w:t>программы</w:t>
      </w:r>
      <w:r w:rsidR="007D1710">
        <w:rPr>
          <w:rFonts w:ascii="Times New Roman" w:hAnsi="Times New Roman"/>
          <w:b/>
          <w:sz w:val="24"/>
          <w:szCs w:val="24"/>
        </w:rPr>
        <w:t xml:space="preserve"> 4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543678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в результате недостаточной квалификации кадров исполнителей.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программой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i/>
          <w:sz w:val="24"/>
          <w:szCs w:val="24"/>
        </w:rPr>
        <w:t>Внешние риски</w:t>
      </w:r>
      <w:r w:rsidRPr="00543678">
        <w:rPr>
          <w:rFonts w:ascii="Times New Roman" w:hAnsi="Times New Roman"/>
          <w:sz w:val="24"/>
          <w:szCs w:val="24"/>
        </w:rPr>
        <w:t>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внебюджетного</w:t>
      </w:r>
      <w:r w:rsidRPr="00543678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>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543678">
        <w:rPr>
          <w:rFonts w:ascii="Times New Roman" w:hAnsi="Times New Roman"/>
          <w:sz w:val="24"/>
          <w:szCs w:val="24"/>
        </w:rPr>
        <w:t>ств в св</w:t>
      </w:r>
      <w:proofErr w:type="gramEnd"/>
      <w:r w:rsidRPr="00543678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54367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3678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543678">
        <w:rPr>
          <w:rFonts w:ascii="Times New Roman" w:hAnsi="Times New Roman"/>
          <w:sz w:val="24"/>
          <w:szCs w:val="24"/>
        </w:rPr>
        <w:t>под</w:t>
      </w:r>
      <w:r w:rsidRPr="00543678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543678">
        <w:rPr>
          <w:rFonts w:ascii="Times New Roman" w:hAnsi="Times New Roman"/>
          <w:sz w:val="24"/>
          <w:szCs w:val="24"/>
        </w:rPr>
        <w:t xml:space="preserve"> и внебюджетных</w:t>
      </w:r>
      <w:r w:rsidRPr="00543678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>;</w:t>
      </w:r>
    </w:p>
    <w:p w:rsidR="000B496B" w:rsidRPr="00543678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рограмму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 xml:space="preserve">, снижающие воздействие негативных факторов на выполнение целевых показателей </w:t>
      </w:r>
      <w:r w:rsidR="00E21834" w:rsidRPr="00543678">
        <w:rPr>
          <w:rFonts w:ascii="Times New Roman" w:hAnsi="Times New Roman"/>
          <w:sz w:val="24"/>
          <w:szCs w:val="24"/>
        </w:rPr>
        <w:t>подп</w:t>
      </w:r>
      <w:r w:rsidRPr="00543678">
        <w:rPr>
          <w:rFonts w:ascii="Times New Roman" w:hAnsi="Times New Roman"/>
          <w:sz w:val="24"/>
          <w:szCs w:val="24"/>
        </w:rPr>
        <w:t>рограммы</w:t>
      </w:r>
      <w:r w:rsidR="007D1710">
        <w:rPr>
          <w:rFonts w:ascii="Times New Roman" w:hAnsi="Times New Roman"/>
          <w:sz w:val="24"/>
          <w:szCs w:val="24"/>
        </w:rPr>
        <w:t xml:space="preserve"> 4</w:t>
      </w:r>
      <w:r w:rsidRPr="00543678">
        <w:rPr>
          <w:rFonts w:ascii="Times New Roman" w:hAnsi="Times New Roman"/>
          <w:sz w:val="24"/>
          <w:szCs w:val="24"/>
        </w:rPr>
        <w:t>.</w:t>
      </w:r>
    </w:p>
    <w:p w:rsidR="000B496B" w:rsidRPr="00543678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Pr="00543678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 w:rsidRPr="0054367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0B496B" w:rsidRPr="0054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0E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907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D7B39"/>
    <w:rsid w:val="000E07E3"/>
    <w:rsid w:val="000E0811"/>
    <w:rsid w:val="000E2AD9"/>
    <w:rsid w:val="000E6242"/>
    <w:rsid w:val="000F0E7D"/>
    <w:rsid w:val="000F1518"/>
    <w:rsid w:val="000F163A"/>
    <w:rsid w:val="000F1CD1"/>
    <w:rsid w:val="000F346C"/>
    <w:rsid w:val="000F77F3"/>
    <w:rsid w:val="00103DC5"/>
    <w:rsid w:val="00105692"/>
    <w:rsid w:val="00105728"/>
    <w:rsid w:val="00105D8A"/>
    <w:rsid w:val="00106E3B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3BB7"/>
    <w:rsid w:val="001C4BAA"/>
    <w:rsid w:val="001C6BF8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06C3F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0E8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678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05B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052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200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710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41E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BE2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0CC3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6ED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69D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4BE3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598D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4E2E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1BE0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5F00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9pt">
    <w:name w:val="Основной текст + 9 pt"/>
    <w:rsid w:val="00A6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rsid w:val="00543678"/>
    <w:pPr>
      <w:widowControl w:val="0"/>
      <w:shd w:val="clear" w:color="auto" w:fill="FFFFFF"/>
      <w:spacing w:after="240" w:line="322" w:lineRule="exac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54</cp:revision>
  <cp:lastPrinted>2024-12-19T05:26:00Z</cp:lastPrinted>
  <dcterms:created xsi:type="dcterms:W3CDTF">2022-03-25T05:15:00Z</dcterms:created>
  <dcterms:modified xsi:type="dcterms:W3CDTF">2024-12-19T05:26:00Z</dcterms:modified>
</cp:coreProperties>
</file>